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079E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  <w:t xml:space="preserve">РАЙОНЕН СЪД – </w:t>
      </w:r>
      <w:proofErr w:type="spellStart"/>
      <w:r w:rsidRPr="00F50CF5"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  <w:t>гр.КОСТИНБРОД</w:t>
      </w:r>
      <w:proofErr w:type="spellEnd"/>
    </w:p>
    <w:p w14:paraId="0D2B37DB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гр.Костинброд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област Софийска, </w:t>
      </w:r>
      <w:proofErr w:type="spellStart"/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ул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.”Детелина” №2а, тел., факс: 0721/66313, </w:t>
      </w:r>
    </w:p>
    <w:p w14:paraId="4E0A7EFC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e-</w:t>
      </w:r>
      <w:proofErr w:type="spellStart"/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mail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hyperlink r:id="rId4" w:history="1">
        <w:r w:rsidRPr="00F50C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bg-BG"/>
          </w:rPr>
          <w:t>rs_kostinbrod@abv.bg</w:t>
        </w:r>
      </w:hyperlink>
    </w:p>
    <w:p w14:paraId="03B66CC2" w14:textId="77777777" w:rsidR="00F50CF5" w:rsidRPr="00F50CF5" w:rsidRDefault="00F50CF5" w:rsidP="00F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876EE7A" w14:textId="77777777" w:rsidR="00F50CF5" w:rsidRPr="00F50CF5" w:rsidRDefault="00F50CF5" w:rsidP="00F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УТВЪРДИЛ</w:t>
      </w:r>
    </w:p>
    <w:p w14:paraId="55A760F0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АДМ.РЪКОВОДИТЕЛ</w:t>
      </w:r>
    </w:p>
    <w:p w14:paraId="113EADE2" w14:textId="77777777" w:rsidR="00F50CF5" w:rsidRPr="00F50CF5" w:rsidRDefault="00F50CF5" w:rsidP="00F5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         РС–КОСТИНБРОД:_________</w:t>
      </w:r>
    </w:p>
    <w:p w14:paraId="2CA170A6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                           /</w:t>
      </w:r>
      <w:proofErr w:type="spellStart"/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Ив.Иванов</w:t>
      </w:r>
      <w:proofErr w:type="spellEnd"/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14:paraId="486B56F6" w14:textId="77777777" w:rsidR="00F50CF5" w:rsidRPr="00F50CF5" w:rsidRDefault="00F50CF5" w:rsidP="00F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 ЗАПОВЕД №РД-09-45/01.11.2011г.</w:t>
      </w:r>
    </w:p>
    <w:p w14:paraId="58F40038" w14:textId="77777777" w:rsidR="00F50CF5" w:rsidRPr="00F50CF5" w:rsidRDefault="00F50CF5" w:rsidP="00F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</w:t>
      </w:r>
    </w:p>
    <w:p w14:paraId="23B950EB" w14:textId="77777777" w:rsidR="00F50CF5" w:rsidRPr="00F50CF5" w:rsidRDefault="00F50CF5" w:rsidP="00F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1762026B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50CF5">
        <w:rPr>
          <w:rFonts w:ascii="Times New Roman" w:eastAsia="Times New Roman" w:hAnsi="Times New Roman" w:cs="Times New Roman"/>
          <w:b/>
          <w:bCs/>
          <w:spacing w:val="70"/>
          <w:sz w:val="32"/>
          <w:szCs w:val="32"/>
          <w:lang w:eastAsia="bg-BG"/>
        </w:rPr>
        <w:t>ПРАВИЛА</w:t>
      </w:r>
    </w:p>
    <w:p w14:paraId="26037B72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pacing w:val="70"/>
          <w:sz w:val="24"/>
          <w:szCs w:val="24"/>
          <w:lang w:eastAsia="bg-BG"/>
        </w:rPr>
        <w:br/>
      </w:r>
      <w:r w:rsidRPr="00F50CF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ИЗПРАЩАНЕ НА ПРИЗОВКИ И СЪОБЩЕНИЯ </w:t>
      </w:r>
    </w:p>
    <w:p w14:paraId="6EA37D35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ЧРЕЗ ЕЛЕКТРОНЕН ПОЩЕНСКИ АДРЕС </w:t>
      </w:r>
    </w:p>
    <w:p w14:paraId="11074E52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  </w:t>
      </w:r>
    </w:p>
    <w:p w14:paraId="60546133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2021D153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C6810ED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Глава първа</w:t>
      </w:r>
    </w:p>
    <w:p w14:paraId="4F5E41A4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6E091FD8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ОБЩИ ПОЛОЖЕНИЯ</w:t>
      </w:r>
    </w:p>
    <w:p w14:paraId="6F17978E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771E069D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1.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 тези правила се определя механизмът за изпращане на съобщения и призовки чрез електронен пощенски адрес от Районен съд  – Костинброд.</w:t>
      </w:r>
    </w:p>
    <w:p w14:paraId="55F0A1C1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B7A5889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Глава втора</w:t>
      </w:r>
    </w:p>
    <w:p w14:paraId="6FA33710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638462F6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ИЗИСКВАНИЯ ЗА ОБЯВЯВАНЕ НА ЕЛЕКТРОННИЯ АДРЕС НА СЪДА</w:t>
      </w:r>
    </w:p>
    <w:p w14:paraId="68D564D6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5D8A4E0A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2.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Съдът обявява публично – чрез интернет страницата </w:t>
      </w:r>
      <w:r w:rsidRPr="00F50CF5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>www.rs-kostinbrod.org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 си и информационните си табла, своя електронен пощенски адрес </w:t>
      </w:r>
      <w:r w:rsidRPr="00F50CF5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>rs_kostinbrod@abv.bg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- чрез който ще изпраща съобщения и призовки, в рамките на своята компетентност и в зависимост от заявеното от страните по делата.</w:t>
      </w:r>
    </w:p>
    <w:p w14:paraId="1DE0CFD8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3.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Извършването на други процесуални действия по електронен път, освен връчване на съобщения и призовки, са недопустими.</w:t>
      </w:r>
    </w:p>
    <w:p w14:paraId="54924EC2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4.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Електронни изявления от страните по дела няма да се приемат на посочения пощенски адрес и при получаване на такива, същите ще се считат за неприети.</w:t>
      </w:r>
    </w:p>
    <w:p w14:paraId="0BE458A6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5.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 настъпили промени в тази връзка, съдът ще ги отразява незабавно на интернет страницата си, както и чрез информационните табла в съда.</w:t>
      </w:r>
    </w:p>
    <w:p w14:paraId="5229888F" w14:textId="77777777" w:rsidR="00F50CF5" w:rsidRPr="00F50CF5" w:rsidRDefault="00F50CF5" w:rsidP="00F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E68AEE4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310A2B9C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6E37BDC9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Глава трета</w:t>
      </w:r>
    </w:p>
    <w:p w14:paraId="6B78B81C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113C0030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>ЗАЯВЛЕНИЕ ЗА ПОЛУЧАВАНЕ НА СЪОБЩЕНИЯ  И ПРИЗОВКИ</w:t>
      </w:r>
    </w:p>
    <w:p w14:paraId="45DFE836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39DC30FD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6.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Страната лично, респ. чрез процесуалния й представител, трябва да е заявила изрично, че желае да й се връчват призовки и съобщения на посочения  от нея адрес на електронна поща.</w:t>
      </w:r>
    </w:p>
    <w:p w14:paraId="4F503DCA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7.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Всички лица, заявили, че желаят получаване на съобщения и призовки по електронен път първо трябва да се запознаят с настоящите Правила, като за удостоверяване на това обстоятелство ще попълват и подписват Заявление – </w:t>
      </w:r>
      <w:r w:rsidRPr="00F50CF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Приложение №1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което може да се изтегли от интернет страницата на съда или да го получат от Регистратурата в съда. Заявлението може да се подава едновременно с завеждане на исковата молба , като същото се счита за неразделна част от нея. Страните по висящите дела, ако желаят, също попълват и подписват Заявление, което ще се приложи към делото, като след датата на заявяването, ще получават исканите съдебни книжа по електронен път.</w:t>
      </w:r>
    </w:p>
    <w:p w14:paraId="545F4D17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8.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(1) Призовките и съобщенията се смятат за връчени с постъпването им в посочената от страната информационна система.</w:t>
      </w:r>
    </w:p>
    <w:p w14:paraId="671D5BF8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(2) Информационната система на адресата е тази на посредника при електронното изявление, който по възлагане от страната, приема, изпраща или съхранява електронни изявления (напр. ако електронната поща на страната е в abv.bg, това е информационната система на дружеството-посредник, управляващо и администриращо сървъра за електронна поща на abv.bg и предоставящо услугата електронна поща) или информационната система на адресата, ако такъв посредник няма (напр. ако лицето само поддържа сървър за електронна поща, какъвто е случая с повечето фирми, информационната система на страната е сървъра, където се съхранява електронната пощенска кутия).</w:t>
      </w:r>
    </w:p>
    <w:p w14:paraId="6C5E3985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Чл. 9. (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1) Административният ръководител или определено от него лице осъществява контрол и удостоверява истинността на изготвените електронни </w:t>
      </w:r>
      <w:proofErr w:type="spellStart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записи.Връчването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електронен адрес се удостоверява с копие от електронния запис.</w:t>
      </w:r>
    </w:p>
    <w:p w14:paraId="75D189E4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(2) Електронният запис е възпроизведеното на хартиен носител съобщение до страната, ведно с възпроизведения запис (съобщението) от системата на съда за факта на доставянето му.</w:t>
      </w:r>
    </w:p>
    <w:p w14:paraId="02A3E34C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(3) Копие от заглавната част на електронното съобщение (включващо електронния адрес на съда, електронния адрес на получателя, дата и час на изпращане, идентификатор на съобщението в пощенския сървър, обслужващ съда, и др.) се прилага по </w:t>
      </w: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делото.</w:t>
      </w:r>
    </w:p>
    <w:p w14:paraId="64538AA3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(4) Всички съобщения се изпращат с изискване за обратна разписка (</w:t>
      </w:r>
      <w:proofErr w:type="spellStart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Read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receipt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).</w:t>
      </w:r>
    </w:p>
    <w:p w14:paraId="73FA799D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10.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Ако, поради технически причини или поради характера или обема на съответното съобщение или призовка, изпращане чрез електронната поща не е възможно, те се изпращат на посочения от страната съдебен адрес, като съдът известява страната или адвоката, избрали уведомяване чрез електронен адрес, че книжата им се изпращат по друг начин. В този случай, процесуалните срокове започват да текат от момента на получаване на книжата чрез </w:t>
      </w:r>
      <w:proofErr w:type="spellStart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призовкар</w:t>
      </w:r>
      <w:proofErr w:type="spellEnd"/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или по друг начин.</w:t>
      </w:r>
    </w:p>
    <w:p w14:paraId="6B186A2D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 xml:space="preserve">Чл. 11.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Ако страната е посочила неверен или несъществуващ електронен адрес, съобщенията и призовките се изпращат на настоящия адрес, а при липса на такъв - на постоянния (чл. 38 ГПК).</w:t>
      </w:r>
    </w:p>
    <w:p w14:paraId="22AE4127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12. </w:t>
      </w: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(1) Ако страна е променила електронния си адрес, който е съобщила по делото или на който веднъж й е било връчено съобщение, е длъжна да уведоми съда за новия си електронен адрес.</w:t>
      </w:r>
    </w:p>
    <w:p w14:paraId="120631F0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(2) При неизпълнение на задължението по ал. 1 всички съобщения се прилагат към делото и се смятат за връчени (чл. 41 ГПК). За тези последици, страната трябва да бъде предупредена от съда при връчване на първото съобщение.</w:t>
      </w:r>
    </w:p>
    <w:p w14:paraId="12B68394" w14:textId="77777777" w:rsidR="00F50CF5" w:rsidRPr="00F50CF5" w:rsidRDefault="00F50CF5" w:rsidP="00F5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EE291DD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ЗАКЛЮЧИТЕЛНИ РАЗПОРЕДБИ</w:t>
      </w:r>
    </w:p>
    <w:p w14:paraId="5502C7F7" w14:textId="77777777" w:rsidR="00F50CF5" w:rsidRPr="00F50CF5" w:rsidRDefault="00F50CF5" w:rsidP="00F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66BE3229" w14:textId="77777777" w:rsidR="00F50CF5" w:rsidRPr="00F50CF5" w:rsidRDefault="00F50CF5" w:rsidP="00F50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6"/>
          <w:szCs w:val="26"/>
          <w:lang w:eastAsia="bg-BG"/>
        </w:rPr>
        <w:t>§ 1. Настоящите правила за изпращане на съобщения и призовки чрез електронен пощенски адрес са създадени в съответствие с Проект на Примерни правила за изпращане на съобщения и призовки чрез електронен пощенски адрес по реда на чл.42, ал.4 и сл. от ГПК, приет с решение по протокол №13, т.27 от 14 април 2011 г. на Висшия съдебен съвет на Р България. Същите са утвърдени със заповед РД-09-45 от .01.11.2011 г. на Административния ръководител-Председател на РС-Костинброд  и влизат в сила от</w:t>
      </w:r>
    </w:p>
    <w:p w14:paraId="29972A29" w14:textId="77777777" w:rsidR="00F50CF5" w:rsidRPr="00F50CF5" w:rsidRDefault="00F50CF5" w:rsidP="00F50C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F5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Pr="00F50C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bg-BG"/>
        </w:rPr>
        <w:t>01 .11. 2011 година</w:t>
      </w:r>
      <w:r w:rsidRPr="00F50CF5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14:paraId="0FB41D29" w14:textId="6F94FEE8" w:rsidR="00340638" w:rsidRPr="00F50CF5" w:rsidRDefault="00340638" w:rsidP="00F50CF5">
      <w:bookmarkStart w:id="0" w:name="_GoBack"/>
      <w:bookmarkEnd w:id="0"/>
    </w:p>
    <w:sectPr w:rsidR="00340638" w:rsidRPr="00F5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72"/>
    <w:rsid w:val="000768E1"/>
    <w:rsid w:val="001D0602"/>
    <w:rsid w:val="00340638"/>
    <w:rsid w:val="00344A33"/>
    <w:rsid w:val="005031A2"/>
    <w:rsid w:val="006D1F2A"/>
    <w:rsid w:val="00CF2C72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9C09"/>
  <w15:chartTrackingRefBased/>
  <w15:docId w15:val="{EAE7B475-1037-498C-9843-0064B5B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031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0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584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98">
          <w:marLeft w:val="35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58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74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65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_kostinbro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cp:lastPrinted>2019-05-01T17:39:00Z</cp:lastPrinted>
  <dcterms:created xsi:type="dcterms:W3CDTF">2019-05-01T17:42:00Z</dcterms:created>
  <dcterms:modified xsi:type="dcterms:W3CDTF">2019-05-01T17:42:00Z</dcterms:modified>
</cp:coreProperties>
</file>